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A078B" w14:textId="77777777" w:rsidR="006146E7" w:rsidRDefault="006146E7" w:rsidP="006146E7">
      <w:pPr>
        <w:pStyle w:val="Heading1"/>
      </w:pPr>
      <w:bookmarkStart w:id="0" w:name="_GoBack"/>
      <w:bookmarkEnd w:id="0"/>
      <w:r>
        <w:t>Activity:</w:t>
      </w:r>
    </w:p>
    <w:p w14:paraId="5660343D" w14:textId="77777777" w:rsidR="006146E7" w:rsidRDefault="006146E7" w:rsidP="006146E7">
      <w:pPr>
        <w:spacing w:after="0" w:line="240" w:lineRule="auto"/>
      </w:pPr>
    </w:p>
    <w:p w14:paraId="43C0F2B5" w14:textId="77777777" w:rsidR="006146E7" w:rsidRDefault="006146E7" w:rsidP="006146E7">
      <w:pPr>
        <w:spacing w:after="0" w:line="240" w:lineRule="auto"/>
      </w:pPr>
    </w:p>
    <w:p w14:paraId="5C2BEED5" w14:textId="77777777" w:rsidR="006146E7" w:rsidRDefault="006146E7" w:rsidP="006146E7">
      <w:pPr>
        <w:spacing w:after="0" w:line="240" w:lineRule="auto"/>
      </w:pPr>
      <w:r>
        <w:t>Jot down the most important things you want your course grading system to accomplish, for yourself and for your students, maybe using the following outline or devise one of your own:</w:t>
      </w:r>
    </w:p>
    <w:p w14:paraId="1C763C7F" w14:textId="77777777" w:rsidR="006146E7" w:rsidRDefault="006146E7" w:rsidP="006146E7">
      <w:pPr>
        <w:pStyle w:val="ListParagraph"/>
        <w:numPr>
          <w:ilvl w:val="0"/>
          <w:numId w:val="1"/>
        </w:numPr>
        <w:spacing w:after="0" w:line="240" w:lineRule="auto"/>
      </w:pPr>
      <w:r>
        <w:t>In this course, I want to allow good work in one area to compensate for poor work in another area.</w:t>
      </w:r>
    </w:p>
    <w:p w14:paraId="7EFB82D0" w14:textId="77777777" w:rsidR="006146E7" w:rsidRDefault="006146E7" w:rsidP="006146E7">
      <w:pPr>
        <w:spacing w:after="0" w:line="240" w:lineRule="auto"/>
        <w:ind w:left="720"/>
      </w:pPr>
      <w:r>
        <w:t>____ Yes (relates to the Accumulated Points model)</w:t>
      </w:r>
    </w:p>
    <w:p w14:paraId="11D66BFD" w14:textId="77777777" w:rsidR="006146E7" w:rsidRDefault="006146E7" w:rsidP="006146E7">
      <w:pPr>
        <w:spacing w:after="0" w:line="240" w:lineRule="auto"/>
        <w:ind w:left="720"/>
      </w:pPr>
      <w:r>
        <w:t>____ No (relates to the Definitional Model)</w:t>
      </w:r>
    </w:p>
    <w:p w14:paraId="69F9774A" w14:textId="77777777" w:rsidR="006146E7" w:rsidRDefault="006146E7" w:rsidP="006146E7">
      <w:pPr>
        <w:spacing w:after="0" w:line="240" w:lineRule="auto"/>
        <w:ind w:left="720"/>
      </w:pPr>
      <w:r>
        <w:t xml:space="preserve">____ </w:t>
      </w:r>
      <w:proofErr w:type="gramStart"/>
      <w:r>
        <w:t>To</w:t>
      </w:r>
      <w:proofErr w:type="gramEnd"/>
      <w:r>
        <w:t xml:space="preserve"> some extent (relates to the Weighted Averages Model)</w:t>
      </w:r>
    </w:p>
    <w:p w14:paraId="22623C6F" w14:textId="77777777" w:rsidR="006146E7" w:rsidRDefault="006146E7" w:rsidP="006146E7">
      <w:pPr>
        <w:pStyle w:val="ListParagraph"/>
        <w:numPr>
          <w:ilvl w:val="0"/>
          <w:numId w:val="1"/>
        </w:numPr>
        <w:spacing w:after="0" w:line="240" w:lineRule="auto"/>
      </w:pPr>
      <w:r>
        <w:t>The work in this course is:</w:t>
      </w:r>
    </w:p>
    <w:p w14:paraId="2DB52D0A" w14:textId="77777777" w:rsidR="006146E7" w:rsidRDefault="006146E7" w:rsidP="006146E7">
      <w:pPr>
        <w:pStyle w:val="ListParagraph"/>
        <w:spacing w:after="0" w:line="240" w:lineRule="auto"/>
      </w:pPr>
      <w:r>
        <w:t>____ Developmental: what the student achieves by the end is more important than early failures or slow starts (consider developmental approaches)</w:t>
      </w:r>
    </w:p>
    <w:p w14:paraId="1A8DB3C0" w14:textId="77777777" w:rsidR="006146E7" w:rsidRDefault="006146E7" w:rsidP="006146E7">
      <w:pPr>
        <w:pStyle w:val="ListParagraph"/>
        <w:spacing w:after="0" w:line="240" w:lineRule="auto"/>
      </w:pPr>
      <w:r>
        <w:t>____ Unit based: each unit is important; not highly cumulative; no final exam or project that measures students’ total achievement (consider unit based approaches)</w:t>
      </w:r>
    </w:p>
    <w:p w14:paraId="49357B6E" w14:textId="77777777" w:rsidR="006146E7" w:rsidRDefault="006146E7" w:rsidP="006146E7">
      <w:pPr>
        <w:pStyle w:val="ListParagraph"/>
        <w:numPr>
          <w:ilvl w:val="0"/>
          <w:numId w:val="1"/>
        </w:numPr>
        <w:spacing w:after="0" w:line="240" w:lineRule="auto"/>
      </w:pPr>
      <w:r>
        <w:t>My students are most motivated by a grading system that:</w:t>
      </w:r>
    </w:p>
    <w:p w14:paraId="23CD0B05" w14:textId="77777777" w:rsidR="006146E7" w:rsidRDefault="006146E7" w:rsidP="006146E7">
      <w:pPr>
        <w:pStyle w:val="ListParagraph"/>
        <w:spacing w:after="0" w:line="240" w:lineRule="auto"/>
      </w:pPr>
      <w:r>
        <w:t>____ Gives early, firm grades and rewards strong work no matter where it appears in the semester (unit based approach)</w:t>
      </w:r>
    </w:p>
    <w:p w14:paraId="0C2C936A" w14:textId="77777777" w:rsidR="006146E7" w:rsidRDefault="006146E7" w:rsidP="006146E7">
      <w:pPr>
        <w:pStyle w:val="ListParagraph"/>
        <w:spacing w:after="0" w:line="240" w:lineRule="auto"/>
      </w:pPr>
      <w:r>
        <w:t xml:space="preserve">____ </w:t>
      </w:r>
      <w:proofErr w:type="gramStart"/>
      <w:r>
        <w:t>Allows</w:t>
      </w:r>
      <w:proofErr w:type="gramEnd"/>
      <w:r>
        <w:t xml:space="preserve"> early failure and slow starts (developmental approach)</w:t>
      </w:r>
    </w:p>
    <w:p w14:paraId="251FFFC2" w14:textId="77777777" w:rsidR="006146E7" w:rsidRDefault="006146E7" w:rsidP="006146E7">
      <w:pPr>
        <w:pStyle w:val="ListParagraph"/>
        <w:spacing w:after="0" w:line="240" w:lineRule="auto"/>
      </w:pPr>
      <w:r>
        <w:t xml:space="preserve">____ </w:t>
      </w:r>
      <w:proofErr w:type="gramStart"/>
      <w:r>
        <w:t>Allows</w:t>
      </w:r>
      <w:proofErr w:type="gramEnd"/>
      <w:r>
        <w:t xml:space="preserve"> a lot of individual flexibility, student choice, student participation in expectations (contract approach)</w:t>
      </w:r>
    </w:p>
    <w:p w14:paraId="57A37C6F" w14:textId="77777777" w:rsidR="006146E7" w:rsidRDefault="006146E7" w:rsidP="006146E7">
      <w:pPr>
        <w:pStyle w:val="ListParagraph"/>
        <w:spacing w:after="0" w:line="240" w:lineRule="auto"/>
      </w:pPr>
    </w:p>
    <w:p w14:paraId="35E988B0" w14:textId="77777777" w:rsidR="006146E7" w:rsidRDefault="006146E7" w:rsidP="006146E7">
      <w:pPr>
        <w:pStyle w:val="ListParagraph"/>
        <w:spacing w:after="0" w:line="240" w:lineRule="auto"/>
      </w:pPr>
    </w:p>
    <w:p w14:paraId="5B2DA406" w14:textId="77777777" w:rsidR="00D46E6D" w:rsidRPr="00274941" w:rsidRDefault="00D46E6D" w:rsidP="00D46E6D">
      <w:pPr>
        <w:jc w:val="center"/>
        <w:rPr>
          <w:b/>
          <w:sz w:val="28"/>
        </w:rPr>
      </w:pPr>
      <w:r w:rsidRPr="00274941">
        <w:rPr>
          <w:b/>
          <w:sz w:val="28"/>
        </w:rPr>
        <w:t xml:space="preserve">Effective </w:t>
      </w:r>
      <w:r>
        <w:rPr>
          <w:b/>
          <w:sz w:val="28"/>
        </w:rPr>
        <w:t>Grading Considerations</w:t>
      </w:r>
    </w:p>
    <w:tbl>
      <w:tblPr>
        <w:tblStyle w:val="TableGrid"/>
        <w:tblW w:w="4959" w:type="pct"/>
        <w:tblLook w:val="04A0" w:firstRow="1" w:lastRow="0" w:firstColumn="1" w:lastColumn="0" w:noHBand="0" w:noVBand="1"/>
      </w:tblPr>
      <w:tblGrid>
        <w:gridCol w:w="4502"/>
        <w:gridCol w:w="4281"/>
      </w:tblGrid>
      <w:tr w:rsidR="00D46E6D" w:rsidRPr="00E41EF2" w14:paraId="526B4292" w14:textId="77777777" w:rsidTr="007502CD">
        <w:tc>
          <w:tcPr>
            <w:tcW w:w="2563" w:type="pct"/>
          </w:tcPr>
          <w:p w14:paraId="00FA5D17" w14:textId="77777777" w:rsidR="00D46E6D" w:rsidRPr="00E41EF2" w:rsidRDefault="00D46E6D" w:rsidP="007502CD">
            <w:pPr>
              <w:jc w:val="center"/>
              <w:rPr>
                <w:b/>
              </w:rPr>
            </w:pPr>
            <w:r>
              <w:rPr>
                <w:b/>
              </w:rPr>
              <w:t>General Strategies</w:t>
            </w:r>
          </w:p>
        </w:tc>
        <w:tc>
          <w:tcPr>
            <w:tcW w:w="2437" w:type="pct"/>
          </w:tcPr>
          <w:p w14:paraId="1FD1E5D8" w14:textId="77777777" w:rsidR="00D46E6D" w:rsidRPr="00E41EF2" w:rsidRDefault="00D46E6D" w:rsidP="007502CD">
            <w:pPr>
              <w:jc w:val="center"/>
              <w:rPr>
                <w:b/>
              </w:rPr>
            </w:pPr>
            <w:r>
              <w:rPr>
                <w:b/>
              </w:rPr>
              <w:sym w:font="Wingdings" w:char="F0FE"/>
            </w:r>
            <w:r>
              <w:rPr>
                <w:b/>
              </w:rPr>
              <w:t xml:space="preserve"> Notes</w:t>
            </w:r>
          </w:p>
        </w:tc>
      </w:tr>
      <w:tr w:rsidR="00D46E6D" w14:paraId="69566B7E" w14:textId="77777777" w:rsidTr="007502CD">
        <w:tc>
          <w:tcPr>
            <w:tcW w:w="2563" w:type="pct"/>
          </w:tcPr>
          <w:p w14:paraId="77E5BBBB" w14:textId="77777777" w:rsidR="00D46E6D" w:rsidRDefault="00D46E6D" w:rsidP="007502CD">
            <w:pPr>
              <w:rPr>
                <w:i/>
              </w:rPr>
            </w:pPr>
            <w:r>
              <w:rPr>
                <w:i/>
              </w:rPr>
              <w:t>Grade based on academic performance</w:t>
            </w:r>
            <w:r w:rsidRPr="00E41EF2">
              <w:rPr>
                <w:i/>
              </w:rPr>
              <w:t xml:space="preserve"> </w:t>
            </w:r>
          </w:p>
          <w:p w14:paraId="435FF19D" w14:textId="77777777" w:rsidR="00D46E6D" w:rsidRPr="00E41EF2" w:rsidRDefault="00D46E6D" w:rsidP="007502CD">
            <w:pPr>
              <w:rPr>
                <w:i/>
              </w:rPr>
            </w:pPr>
          </w:p>
        </w:tc>
        <w:tc>
          <w:tcPr>
            <w:tcW w:w="2437" w:type="pct"/>
          </w:tcPr>
          <w:p w14:paraId="52C4F777" w14:textId="77777777" w:rsidR="00D46E6D" w:rsidRDefault="00D46E6D" w:rsidP="007502CD"/>
        </w:tc>
      </w:tr>
      <w:tr w:rsidR="00D46E6D" w14:paraId="5DBE2167" w14:textId="77777777" w:rsidTr="007502CD">
        <w:tc>
          <w:tcPr>
            <w:tcW w:w="2563" w:type="pct"/>
          </w:tcPr>
          <w:p w14:paraId="3366A3C1" w14:textId="77777777" w:rsidR="00D46E6D" w:rsidRDefault="00D46E6D" w:rsidP="007502CD">
            <w:pPr>
              <w:rPr>
                <w:i/>
              </w:rPr>
            </w:pPr>
            <w:r>
              <w:rPr>
                <w:i/>
              </w:rPr>
              <w:t>Limit/eliminate grades for classroom behavior, attendance, attitude</w:t>
            </w:r>
          </w:p>
          <w:p w14:paraId="03A4FAEF" w14:textId="77777777" w:rsidR="00D46E6D" w:rsidRPr="00E41EF2" w:rsidRDefault="00D46E6D" w:rsidP="007502CD">
            <w:pPr>
              <w:rPr>
                <w:i/>
              </w:rPr>
            </w:pPr>
          </w:p>
        </w:tc>
        <w:tc>
          <w:tcPr>
            <w:tcW w:w="2437" w:type="pct"/>
          </w:tcPr>
          <w:p w14:paraId="6B3B51CD" w14:textId="77777777" w:rsidR="00D46E6D" w:rsidRDefault="00D46E6D" w:rsidP="007502CD"/>
        </w:tc>
      </w:tr>
      <w:tr w:rsidR="00D46E6D" w14:paraId="7AA2584E" w14:textId="77777777" w:rsidTr="007502CD">
        <w:tc>
          <w:tcPr>
            <w:tcW w:w="2563" w:type="pct"/>
          </w:tcPr>
          <w:p w14:paraId="6214570A" w14:textId="77777777" w:rsidR="00D46E6D" w:rsidRDefault="00D46E6D" w:rsidP="007502CD">
            <w:pPr>
              <w:rPr>
                <w:i/>
              </w:rPr>
            </w:pPr>
            <w:r>
              <w:rPr>
                <w:i/>
              </w:rPr>
              <w:t>Inform students in writing and verbally on first day (then try not to overemphasize)</w:t>
            </w:r>
          </w:p>
          <w:p w14:paraId="415C06AE" w14:textId="77777777" w:rsidR="00D46E6D" w:rsidRPr="00E41EF2" w:rsidRDefault="00D46E6D" w:rsidP="007502CD">
            <w:pPr>
              <w:rPr>
                <w:i/>
              </w:rPr>
            </w:pPr>
          </w:p>
        </w:tc>
        <w:tc>
          <w:tcPr>
            <w:tcW w:w="2437" w:type="pct"/>
          </w:tcPr>
          <w:p w14:paraId="02791835" w14:textId="77777777" w:rsidR="00D46E6D" w:rsidRDefault="00D46E6D" w:rsidP="007502CD"/>
        </w:tc>
      </w:tr>
      <w:tr w:rsidR="00D46E6D" w14:paraId="06C81F97" w14:textId="77777777" w:rsidTr="007502CD">
        <w:tc>
          <w:tcPr>
            <w:tcW w:w="2563" w:type="pct"/>
          </w:tcPr>
          <w:p w14:paraId="4122AB3D" w14:textId="77777777" w:rsidR="00D46E6D" w:rsidRDefault="00D46E6D" w:rsidP="007502CD">
            <w:pPr>
              <w:rPr>
                <w:i/>
              </w:rPr>
            </w:pPr>
            <w:r>
              <w:rPr>
                <w:i/>
              </w:rPr>
              <w:t>Keep students informed of progress throughout the semester (point totals rather than letter grades), no surprises…</w:t>
            </w:r>
          </w:p>
        </w:tc>
        <w:tc>
          <w:tcPr>
            <w:tcW w:w="2437" w:type="pct"/>
          </w:tcPr>
          <w:p w14:paraId="6A101A26" w14:textId="77777777" w:rsidR="00D46E6D" w:rsidRDefault="00D46E6D" w:rsidP="007502CD"/>
        </w:tc>
      </w:tr>
      <w:tr w:rsidR="00D46E6D" w:rsidRPr="00E41EF2" w14:paraId="574703AD" w14:textId="77777777" w:rsidTr="007502CD">
        <w:tc>
          <w:tcPr>
            <w:tcW w:w="2563" w:type="pct"/>
          </w:tcPr>
          <w:p w14:paraId="46709A07" w14:textId="77777777" w:rsidR="00D46E6D" w:rsidRPr="00E41EF2" w:rsidRDefault="00D46E6D" w:rsidP="007502CD">
            <w:pPr>
              <w:jc w:val="center"/>
              <w:rPr>
                <w:b/>
              </w:rPr>
            </w:pPr>
            <w:r>
              <w:rPr>
                <w:b/>
              </w:rPr>
              <w:t>Minimize Complaints</w:t>
            </w:r>
          </w:p>
        </w:tc>
        <w:tc>
          <w:tcPr>
            <w:tcW w:w="2437" w:type="pct"/>
          </w:tcPr>
          <w:p w14:paraId="68D1E4E5" w14:textId="77777777" w:rsidR="00D46E6D" w:rsidRPr="00E41EF2" w:rsidRDefault="00D46E6D" w:rsidP="007502CD">
            <w:pPr>
              <w:jc w:val="center"/>
              <w:rPr>
                <w:b/>
              </w:rPr>
            </w:pPr>
            <w:r>
              <w:rPr>
                <w:b/>
              </w:rPr>
              <w:sym w:font="Wingdings" w:char="F0FE"/>
            </w:r>
            <w:r>
              <w:rPr>
                <w:b/>
              </w:rPr>
              <w:t xml:space="preserve"> Notes</w:t>
            </w:r>
          </w:p>
        </w:tc>
      </w:tr>
      <w:tr w:rsidR="00D46E6D" w:rsidRPr="006A06CF" w14:paraId="31DAE542" w14:textId="77777777" w:rsidTr="007502CD">
        <w:tc>
          <w:tcPr>
            <w:tcW w:w="2563" w:type="pct"/>
          </w:tcPr>
          <w:p w14:paraId="5A64DF8F" w14:textId="77777777" w:rsidR="00D46E6D" w:rsidRDefault="00D46E6D" w:rsidP="007502CD">
            <w:pPr>
              <w:rPr>
                <w:i/>
              </w:rPr>
            </w:pPr>
            <w:r w:rsidRPr="006A06CF">
              <w:rPr>
                <w:i/>
              </w:rPr>
              <w:t xml:space="preserve">Clearly state grading procedures in syllabus </w:t>
            </w:r>
            <w:r w:rsidRPr="006A06CF">
              <w:rPr>
                <w:i/>
              </w:rPr>
              <w:lastRenderedPageBreak/>
              <w:t>and go over it in class</w:t>
            </w:r>
          </w:p>
          <w:p w14:paraId="6AE15760" w14:textId="77777777" w:rsidR="00D46E6D" w:rsidRPr="006A06CF" w:rsidRDefault="00D46E6D" w:rsidP="007502CD">
            <w:pPr>
              <w:rPr>
                <w:i/>
              </w:rPr>
            </w:pPr>
          </w:p>
        </w:tc>
        <w:tc>
          <w:tcPr>
            <w:tcW w:w="2437" w:type="pct"/>
          </w:tcPr>
          <w:p w14:paraId="61E1E354" w14:textId="77777777" w:rsidR="00D46E6D" w:rsidRPr="006A06CF" w:rsidRDefault="00D46E6D" w:rsidP="007502CD">
            <w:pPr>
              <w:rPr>
                <w:i/>
              </w:rPr>
            </w:pPr>
          </w:p>
        </w:tc>
      </w:tr>
      <w:tr w:rsidR="00D46E6D" w14:paraId="4E693EA9" w14:textId="77777777" w:rsidTr="007502CD">
        <w:tc>
          <w:tcPr>
            <w:tcW w:w="2563" w:type="pct"/>
          </w:tcPr>
          <w:p w14:paraId="3599E35A" w14:textId="77777777" w:rsidR="00D46E6D" w:rsidRDefault="00D46E6D" w:rsidP="007502CD">
            <w:pPr>
              <w:rPr>
                <w:i/>
              </w:rPr>
            </w:pPr>
            <w:r>
              <w:rPr>
                <w:i/>
              </w:rPr>
              <w:lastRenderedPageBreak/>
              <w:t>Set policies on late work</w:t>
            </w:r>
          </w:p>
          <w:p w14:paraId="6BB3CD62" w14:textId="77777777" w:rsidR="00D46E6D" w:rsidRPr="00E41EF2" w:rsidRDefault="00D46E6D" w:rsidP="007502CD">
            <w:pPr>
              <w:rPr>
                <w:i/>
              </w:rPr>
            </w:pPr>
          </w:p>
        </w:tc>
        <w:tc>
          <w:tcPr>
            <w:tcW w:w="2437" w:type="pct"/>
          </w:tcPr>
          <w:p w14:paraId="6BDB12B3" w14:textId="77777777" w:rsidR="00D46E6D" w:rsidRDefault="00D46E6D" w:rsidP="007502CD"/>
        </w:tc>
      </w:tr>
      <w:tr w:rsidR="00D46E6D" w14:paraId="48B13A85" w14:textId="77777777" w:rsidTr="007502CD">
        <w:tc>
          <w:tcPr>
            <w:tcW w:w="2563" w:type="pct"/>
          </w:tcPr>
          <w:p w14:paraId="3695A6F2" w14:textId="77777777" w:rsidR="00D46E6D" w:rsidRDefault="00D46E6D" w:rsidP="007502CD">
            <w:pPr>
              <w:rPr>
                <w:i/>
              </w:rPr>
            </w:pPr>
            <w:r>
              <w:rPr>
                <w:i/>
              </w:rPr>
              <w:t>Avoid modifying the grading policy during the term</w:t>
            </w:r>
          </w:p>
          <w:p w14:paraId="26326BAE" w14:textId="77777777" w:rsidR="00D46E6D" w:rsidRPr="00E41EF2" w:rsidRDefault="00D46E6D" w:rsidP="007502CD">
            <w:pPr>
              <w:rPr>
                <w:i/>
              </w:rPr>
            </w:pPr>
          </w:p>
        </w:tc>
        <w:tc>
          <w:tcPr>
            <w:tcW w:w="2437" w:type="pct"/>
          </w:tcPr>
          <w:p w14:paraId="7759BCE9" w14:textId="77777777" w:rsidR="00D46E6D" w:rsidRDefault="00D46E6D" w:rsidP="007502CD"/>
        </w:tc>
      </w:tr>
      <w:tr w:rsidR="00D46E6D" w14:paraId="36F32FC6" w14:textId="77777777" w:rsidTr="007502CD">
        <w:tc>
          <w:tcPr>
            <w:tcW w:w="2563" w:type="pct"/>
          </w:tcPr>
          <w:p w14:paraId="521ECE2B" w14:textId="77777777" w:rsidR="00D46E6D" w:rsidRDefault="00D46E6D" w:rsidP="007502CD">
            <w:pPr>
              <w:rPr>
                <w:i/>
              </w:rPr>
            </w:pPr>
            <w:r>
              <w:rPr>
                <w:i/>
              </w:rPr>
              <w:t>Provide enough opportunities for students to show you what they know, more than 2 or three total grades for the final course grade</w:t>
            </w:r>
          </w:p>
        </w:tc>
        <w:tc>
          <w:tcPr>
            <w:tcW w:w="2437" w:type="pct"/>
          </w:tcPr>
          <w:p w14:paraId="02D816E6" w14:textId="77777777" w:rsidR="00D46E6D" w:rsidRDefault="00D46E6D" w:rsidP="007502CD"/>
        </w:tc>
      </w:tr>
      <w:tr w:rsidR="00D46E6D" w14:paraId="4A57B9DF" w14:textId="77777777" w:rsidTr="007502CD">
        <w:tc>
          <w:tcPr>
            <w:tcW w:w="2563" w:type="pct"/>
          </w:tcPr>
          <w:p w14:paraId="2A7C9DF1" w14:textId="77777777" w:rsidR="00D46E6D" w:rsidRDefault="00D46E6D" w:rsidP="007502CD">
            <w:pPr>
              <w:rPr>
                <w:i/>
              </w:rPr>
            </w:pPr>
            <w:r>
              <w:rPr>
                <w:i/>
              </w:rPr>
              <w:t>Deal directly with students who are upset about their grade</w:t>
            </w:r>
          </w:p>
          <w:p w14:paraId="09C3FD52" w14:textId="77777777" w:rsidR="00D46E6D" w:rsidRDefault="00D46E6D" w:rsidP="007502CD">
            <w:pPr>
              <w:rPr>
                <w:i/>
              </w:rPr>
            </w:pPr>
          </w:p>
        </w:tc>
        <w:tc>
          <w:tcPr>
            <w:tcW w:w="2437" w:type="pct"/>
          </w:tcPr>
          <w:p w14:paraId="3ED9F34D" w14:textId="77777777" w:rsidR="00D46E6D" w:rsidRDefault="00D46E6D" w:rsidP="007502CD"/>
        </w:tc>
      </w:tr>
      <w:tr w:rsidR="00D46E6D" w14:paraId="0DE98BAF" w14:textId="77777777" w:rsidTr="007502CD">
        <w:tc>
          <w:tcPr>
            <w:tcW w:w="2563" w:type="pct"/>
          </w:tcPr>
          <w:p w14:paraId="2282853E" w14:textId="77777777" w:rsidR="00D46E6D" w:rsidRDefault="00D46E6D" w:rsidP="007502CD">
            <w:pPr>
              <w:rPr>
                <w:i/>
              </w:rPr>
            </w:pPr>
            <w:r>
              <w:rPr>
                <w:i/>
              </w:rPr>
              <w:t>Keep accurate records of students’ grades (Canvas)</w:t>
            </w:r>
          </w:p>
          <w:p w14:paraId="043E5E37" w14:textId="77777777" w:rsidR="00D46E6D" w:rsidRDefault="00D46E6D" w:rsidP="007502CD">
            <w:pPr>
              <w:rPr>
                <w:i/>
              </w:rPr>
            </w:pPr>
          </w:p>
        </w:tc>
        <w:tc>
          <w:tcPr>
            <w:tcW w:w="2437" w:type="pct"/>
          </w:tcPr>
          <w:p w14:paraId="67B10A6B" w14:textId="77777777" w:rsidR="00D46E6D" w:rsidRDefault="00D46E6D" w:rsidP="007502CD"/>
        </w:tc>
      </w:tr>
      <w:tr w:rsidR="00D46E6D" w:rsidRPr="00E41EF2" w14:paraId="28262604" w14:textId="77777777" w:rsidTr="007502CD">
        <w:tc>
          <w:tcPr>
            <w:tcW w:w="2563" w:type="pct"/>
          </w:tcPr>
          <w:p w14:paraId="53A05FC3" w14:textId="77777777" w:rsidR="00D46E6D" w:rsidRPr="00E41EF2" w:rsidRDefault="00D46E6D" w:rsidP="007502CD">
            <w:pPr>
              <w:jc w:val="center"/>
              <w:rPr>
                <w:b/>
              </w:rPr>
            </w:pPr>
            <w:r>
              <w:rPr>
                <w:b/>
              </w:rPr>
              <w:t>Effective use of grading tactics</w:t>
            </w:r>
          </w:p>
        </w:tc>
        <w:tc>
          <w:tcPr>
            <w:tcW w:w="2437" w:type="pct"/>
          </w:tcPr>
          <w:p w14:paraId="4A86959B" w14:textId="77777777" w:rsidR="00D46E6D" w:rsidRPr="00E41EF2" w:rsidRDefault="00D46E6D" w:rsidP="007502CD">
            <w:pPr>
              <w:jc w:val="center"/>
              <w:rPr>
                <w:b/>
              </w:rPr>
            </w:pPr>
            <w:r>
              <w:rPr>
                <w:b/>
              </w:rPr>
              <w:sym w:font="Wingdings" w:char="F0FE"/>
            </w:r>
            <w:r>
              <w:rPr>
                <w:b/>
              </w:rPr>
              <w:t xml:space="preserve"> Notes</w:t>
            </w:r>
          </w:p>
        </w:tc>
      </w:tr>
      <w:tr w:rsidR="00D46E6D" w14:paraId="53BE0C55" w14:textId="77777777" w:rsidTr="007502CD">
        <w:tc>
          <w:tcPr>
            <w:tcW w:w="2563" w:type="pct"/>
          </w:tcPr>
          <w:p w14:paraId="5A8D1E99" w14:textId="77777777" w:rsidR="00D46E6D" w:rsidRDefault="00D46E6D" w:rsidP="007502CD">
            <w:pPr>
              <w:rPr>
                <w:i/>
              </w:rPr>
            </w:pPr>
            <w:r>
              <w:rPr>
                <w:i/>
              </w:rPr>
              <w:t>Return 1</w:t>
            </w:r>
            <w:r w:rsidRPr="006A06CF">
              <w:rPr>
                <w:i/>
                <w:vertAlign w:val="superscript"/>
              </w:rPr>
              <w:t>st</w:t>
            </w:r>
            <w:r>
              <w:rPr>
                <w:i/>
              </w:rPr>
              <w:t xml:space="preserve"> graded assignment or test before add/drop deadline</w:t>
            </w:r>
          </w:p>
          <w:p w14:paraId="72DBC7CB" w14:textId="77777777" w:rsidR="00D46E6D" w:rsidRDefault="00D46E6D" w:rsidP="007502CD">
            <w:pPr>
              <w:rPr>
                <w:i/>
              </w:rPr>
            </w:pPr>
          </w:p>
        </w:tc>
        <w:tc>
          <w:tcPr>
            <w:tcW w:w="2437" w:type="pct"/>
          </w:tcPr>
          <w:p w14:paraId="748CAC61" w14:textId="77777777" w:rsidR="00D46E6D" w:rsidRDefault="00D46E6D" w:rsidP="007502CD"/>
        </w:tc>
      </w:tr>
      <w:tr w:rsidR="00D46E6D" w14:paraId="5660ED1A" w14:textId="77777777" w:rsidTr="007502CD">
        <w:tc>
          <w:tcPr>
            <w:tcW w:w="2563" w:type="pct"/>
          </w:tcPr>
          <w:p w14:paraId="3CEC05E6" w14:textId="77777777" w:rsidR="00D46E6D" w:rsidRDefault="00D46E6D" w:rsidP="007502CD">
            <w:pPr>
              <w:rPr>
                <w:i/>
              </w:rPr>
            </w:pPr>
            <w:r>
              <w:rPr>
                <w:i/>
              </w:rPr>
              <w:t>Record results numerically rather than as letter grades when possible</w:t>
            </w:r>
          </w:p>
          <w:p w14:paraId="45AB2D68" w14:textId="77777777" w:rsidR="00D46E6D" w:rsidRDefault="00D46E6D" w:rsidP="007502CD">
            <w:pPr>
              <w:rPr>
                <w:i/>
              </w:rPr>
            </w:pPr>
          </w:p>
        </w:tc>
        <w:tc>
          <w:tcPr>
            <w:tcW w:w="2437" w:type="pct"/>
          </w:tcPr>
          <w:p w14:paraId="52F9DB5A" w14:textId="77777777" w:rsidR="00D46E6D" w:rsidRDefault="00D46E6D" w:rsidP="007502CD"/>
        </w:tc>
      </w:tr>
      <w:tr w:rsidR="00D46E6D" w14:paraId="0CDECAD1" w14:textId="77777777" w:rsidTr="007502CD">
        <w:tc>
          <w:tcPr>
            <w:tcW w:w="2563" w:type="pct"/>
          </w:tcPr>
          <w:p w14:paraId="5F74DD61" w14:textId="77777777" w:rsidR="00D46E6D" w:rsidRDefault="00D46E6D" w:rsidP="007502CD">
            <w:pPr>
              <w:rPr>
                <w:i/>
              </w:rPr>
            </w:pPr>
            <w:r>
              <w:rPr>
                <w:i/>
              </w:rPr>
              <w:t>Give students a chance to improve their grades by rewriting their papers</w:t>
            </w:r>
          </w:p>
          <w:p w14:paraId="215DB166" w14:textId="77777777" w:rsidR="00D46E6D" w:rsidRDefault="00D46E6D" w:rsidP="007502CD">
            <w:pPr>
              <w:rPr>
                <w:i/>
              </w:rPr>
            </w:pPr>
          </w:p>
        </w:tc>
        <w:tc>
          <w:tcPr>
            <w:tcW w:w="2437" w:type="pct"/>
          </w:tcPr>
          <w:p w14:paraId="226B63C2" w14:textId="77777777" w:rsidR="00D46E6D" w:rsidRDefault="00D46E6D" w:rsidP="007502CD"/>
        </w:tc>
      </w:tr>
      <w:tr w:rsidR="00D46E6D" w:rsidRPr="006A06CF" w14:paraId="296781E1" w14:textId="77777777" w:rsidTr="007502CD">
        <w:tc>
          <w:tcPr>
            <w:tcW w:w="2563" w:type="pct"/>
          </w:tcPr>
          <w:p w14:paraId="5A177663" w14:textId="77777777" w:rsidR="00D46E6D" w:rsidRPr="006A06CF" w:rsidRDefault="00D46E6D" w:rsidP="007502CD">
            <w:pPr>
              <w:rPr>
                <w:i/>
              </w:rPr>
            </w:pPr>
            <w:r w:rsidRPr="006A06CF">
              <w:rPr>
                <w:i/>
              </w:rPr>
              <w:t>If many do poorly on an exam, consider scheduling another on the same material a week or so later</w:t>
            </w:r>
          </w:p>
        </w:tc>
        <w:tc>
          <w:tcPr>
            <w:tcW w:w="2437" w:type="pct"/>
          </w:tcPr>
          <w:p w14:paraId="51259239" w14:textId="77777777" w:rsidR="00D46E6D" w:rsidRPr="006A06CF" w:rsidRDefault="00D46E6D" w:rsidP="007502CD">
            <w:pPr>
              <w:rPr>
                <w:i/>
              </w:rPr>
            </w:pPr>
          </w:p>
        </w:tc>
      </w:tr>
      <w:tr w:rsidR="00D46E6D" w:rsidRPr="00E41EF2" w14:paraId="73DC98A6" w14:textId="77777777" w:rsidTr="007502CD">
        <w:tc>
          <w:tcPr>
            <w:tcW w:w="2563" w:type="pct"/>
          </w:tcPr>
          <w:p w14:paraId="02EE612B" w14:textId="77777777" w:rsidR="00D46E6D" w:rsidRPr="00E41EF2" w:rsidRDefault="00D46E6D" w:rsidP="007502CD">
            <w:pPr>
              <w:jc w:val="center"/>
              <w:rPr>
                <w:b/>
              </w:rPr>
            </w:pPr>
            <w:r>
              <w:rPr>
                <w:b/>
              </w:rPr>
              <w:t>Evaluating your grading policies</w:t>
            </w:r>
          </w:p>
        </w:tc>
        <w:tc>
          <w:tcPr>
            <w:tcW w:w="2437" w:type="pct"/>
          </w:tcPr>
          <w:p w14:paraId="0E126C97" w14:textId="77777777" w:rsidR="00D46E6D" w:rsidRPr="00E41EF2" w:rsidRDefault="00D46E6D" w:rsidP="007502CD">
            <w:pPr>
              <w:jc w:val="center"/>
              <w:rPr>
                <w:b/>
              </w:rPr>
            </w:pPr>
            <w:r>
              <w:rPr>
                <w:b/>
              </w:rPr>
              <w:sym w:font="Wingdings" w:char="F0FE"/>
            </w:r>
            <w:r>
              <w:rPr>
                <w:b/>
              </w:rPr>
              <w:t xml:space="preserve"> Notes</w:t>
            </w:r>
          </w:p>
        </w:tc>
      </w:tr>
      <w:tr w:rsidR="00D46E6D" w:rsidRPr="006A06CF" w14:paraId="08D53848" w14:textId="77777777" w:rsidTr="007502CD">
        <w:tc>
          <w:tcPr>
            <w:tcW w:w="2563" w:type="pct"/>
          </w:tcPr>
          <w:p w14:paraId="70D90732" w14:textId="77777777" w:rsidR="00D46E6D" w:rsidRPr="006A06CF" w:rsidRDefault="00D46E6D" w:rsidP="007502CD">
            <w:pPr>
              <w:rPr>
                <w:i/>
              </w:rPr>
            </w:pPr>
            <w:r>
              <w:rPr>
                <w:i/>
              </w:rPr>
              <w:t>Compare grade distributions with those for similar courses in your department</w:t>
            </w:r>
          </w:p>
        </w:tc>
        <w:tc>
          <w:tcPr>
            <w:tcW w:w="2437" w:type="pct"/>
          </w:tcPr>
          <w:p w14:paraId="50F602C6" w14:textId="77777777" w:rsidR="00D46E6D" w:rsidRPr="006A06CF" w:rsidRDefault="00D46E6D" w:rsidP="007502CD">
            <w:pPr>
              <w:rPr>
                <w:i/>
              </w:rPr>
            </w:pPr>
          </w:p>
        </w:tc>
      </w:tr>
      <w:tr w:rsidR="00D46E6D" w:rsidRPr="006A06CF" w14:paraId="5F646080" w14:textId="77777777" w:rsidTr="007502CD">
        <w:tc>
          <w:tcPr>
            <w:tcW w:w="2563" w:type="pct"/>
          </w:tcPr>
          <w:p w14:paraId="76DCC72B" w14:textId="77777777" w:rsidR="00D46E6D" w:rsidRDefault="00D46E6D" w:rsidP="007502CD">
            <w:pPr>
              <w:rPr>
                <w:i/>
              </w:rPr>
            </w:pPr>
            <w:r>
              <w:rPr>
                <w:i/>
              </w:rPr>
              <w:t xml:space="preserve">Ask students about your grading policies on end-of-course questionnaires: </w:t>
            </w:r>
          </w:p>
          <w:p w14:paraId="0ED1B27D" w14:textId="77777777" w:rsidR="00D46E6D" w:rsidRPr="006A06CF" w:rsidRDefault="00D46E6D" w:rsidP="007502CD">
            <w:proofErr w:type="gramStart"/>
            <w:r>
              <w:t>to</w:t>
            </w:r>
            <w:proofErr w:type="gramEnd"/>
            <w:r>
              <w:t xml:space="preserve"> what extent were grading procedures for the course fair? Where they clearly explained? Did you receive adequate feedback on your performance?</w:t>
            </w:r>
          </w:p>
        </w:tc>
        <w:tc>
          <w:tcPr>
            <w:tcW w:w="2437" w:type="pct"/>
          </w:tcPr>
          <w:p w14:paraId="1DB90E40" w14:textId="77777777" w:rsidR="00D46E6D" w:rsidRPr="006A06CF" w:rsidRDefault="00D46E6D" w:rsidP="007502CD">
            <w:pPr>
              <w:rPr>
                <w:i/>
              </w:rPr>
            </w:pPr>
          </w:p>
        </w:tc>
      </w:tr>
    </w:tbl>
    <w:p w14:paraId="28D6F1A2" w14:textId="77777777" w:rsidR="00D87C78" w:rsidRDefault="00D87C78"/>
    <w:sectPr w:rsidR="00D87C78" w:rsidSect="00D87C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A1892"/>
    <w:multiLevelType w:val="hybridMultilevel"/>
    <w:tmpl w:val="8CC61D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6D"/>
    <w:rsid w:val="006146E7"/>
    <w:rsid w:val="009B6CD5"/>
    <w:rsid w:val="00D46E6D"/>
    <w:rsid w:val="00D8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D7E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6D"/>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6146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E6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6E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146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6D"/>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6146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E6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6E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1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397</Words>
  <Characters>2267</Characters>
  <Application>Microsoft Macintosh Word</Application>
  <DocSecurity>0</DocSecurity>
  <Lines>18</Lines>
  <Paragraphs>5</Paragraphs>
  <ScaleCrop>false</ScaleCrop>
  <Company>Tulane</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dc:creator>
  <cp:keywords/>
  <dc:description/>
  <cp:lastModifiedBy>Tara Brown</cp:lastModifiedBy>
  <cp:revision>3</cp:revision>
  <cp:lastPrinted>2019-08-26T19:32:00Z</cp:lastPrinted>
  <dcterms:created xsi:type="dcterms:W3CDTF">2019-08-26T19:32:00Z</dcterms:created>
  <dcterms:modified xsi:type="dcterms:W3CDTF">2019-08-26T20:47:00Z</dcterms:modified>
</cp:coreProperties>
</file>